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7C" w:rsidRPr="0042137C" w:rsidRDefault="003D36FD" w:rsidP="0042137C">
      <w:pPr>
        <w:pStyle w:val="Corpodeltesto2"/>
        <w:rPr>
          <w:i/>
          <w:iCs/>
          <w:color w:val="1F4E79" w:themeColor="accent1" w:themeShade="80"/>
          <w:sz w:val="28"/>
        </w:rPr>
      </w:pPr>
      <w:bookmarkStart w:id="0" w:name="_GoBack"/>
      <w:r w:rsidRPr="003D36FD">
        <w:rPr>
          <w:i/>
          <w:iCs/>
          <w:noProof/>
          <w:color w:val="5B9BD5" w:themeColor="accent1"/>
          <w:sz w:val="28"/>
        </w:rPr>
        <w:pict>
          <v:shape id="Cornice 5" o:spid="_x0000_s1026" style="position:absolute;left:0;text-align:left;margin-left:-47.2pt;margin-top:-21.25pt;width:815.65pt;height:1165.95pt;z-index:251661312;visibility:visible;mso-width-relative:margin;mso-height-relative:margin;v-text-anchor:middle" coordsize="10358471,148076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" adj="0,,0" path="m,l10358471,r,14807612l,14807612,,xm151855,151855r,14503902l10206616,14655757r,-14503902l151855,151855xe" fillcolor="#5b9bd5 [3204]" strokecolor="#1f4d78 [1604]" strokeweight=".25pt">
            <v:stroke joinstyle="round"/>
            <v:formulas/>
            <v:path arrowok="t" o:connecttype="custom" o:connectlocs="0,0;10358471,0;10358471,14807612;0,14807612;0,0;151855,151855;151855,14655757;10206616,14655757;10206616,151855;151855,151855" o:connectangles="0,0,0,0,0,0,0,0,0,0"/>
          </v:shape>
        </w:pict>
      </w:r>
      <w:bookmarkEnd w:id="0"/>
      <w:r w:rsidRPr="003D36FD">
        <w:rPr>
          <w:i/>
          <w:iCs/>
          <w:noProof/>
          <w:color w:val="5B9BD5" w:themeColor="accent1"/>
          <w:sz w:val="28"/>
        </w:rPr>
        <w:pict>
          <v:shape id="Cornice 6" o:spid="_x0000_s1027" style="position:absolute;left:0;text-align:left;margin-left:-37.55pt;margin-top:-8.35pt;width:11in;height:1140.2pt;z-index:251663360;visibility:visible;mso-width-relative:margin;mso-height-relative:margin;v-text-anchor:middle" coordsize="10058400,144802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" adj="0,,0" path="m,l10058400,r,14480274l,14480274,,xm99276,99276r,14281722l9959124,14380998r,-14281722l99276,99276xe" fillcolor="#ffc000" strokecolor="#ffc000" strokeweight=".25pt">
            <v:stroke joinstyle="round"/>
            <v:formulas/>
            <v:path arrowok="t" o:connecttype="custom" o:connectlocs="0,0;10058400,0;10058400,14480274;0,14480274;0,0;99276,99276;99276,14380998;9959124,14380998;9959124,99276;99276,99276" o:connectangles="0,0,0,0,0,0,0,0,0,0"/>
          </v:shape>
        </w:pict>
      </w:r>
      <w:r w:rsidR="0042137C">
        <w:rPr>
          <w:i/>
          <w:iCs/>
          <w:noProof/>
          <w:color w:val="1F4E79" w:themeColor="accent1" w:themeShade="80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7366635</wp:posOffset>
            </wp:positionH>
            <wp:positionV relativeFrom="paragraph">
              <wp:posOffset>285750</wp:posOffset>
            </wp:positionV>
            <wp:extent cx="1703485" cy="1082005"/>
            <wp:effectExtent l="0" t="0" r="0" b="10795"/>
            <wp:wrapNone/>
            <wp:docPr id="4" name="Immagine 4" descr="/Users/mauriziotramontano/Dropbox/REI/Inclusion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mauriziotramontano/Dropbox/REI/Inclusione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485" cy="108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137C" w:rsidRPr="0042137C">
        <w:rPr>
          <w:noProof/>
          <w:color w:val="1F4E79" w:themeColor="accent1" w:themeShade="8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455930</wp:posOffset>
            </wp:positionV>
            <wp:extent cx="2430304" cy="720090"/>
            <wp:effectExtent l="0" t="0" r="825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304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137C" w:rsidRPr="0042137C">
        <w:rPr>
          <w:rFonts w:ascii="Arial" w:hAnsi="Arial" w:cs="Arial"/>
          <w:b w:val="0"/>
          <w:bCs w:val="0"/>
          <w:noProof/>
          <w:color w:val="1F4E79" w:themeColor="accent1" w:themeShade="80"/>
          <w:szCs w:val="20"/>
        </w:rPr>
        <w:drawing>
          <wp:inline distT="0" distB="0" distL="0" distR="0">
            <wp:extent cx="1638300" cy="523875"/>
            <wp:effectExtent l="0" t="0" r="0" b="9525"/>
            <wp:docPr id="2" name="Immagine 2" descr="logo-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piccol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238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37C" w:rsidRPr="0042137C" w:rsidRDefault="0042137C" w:rsidP="0042137C">
      <w:pPr>
        <w:rPr>
          <w:b/>
          <w:i/>
          <w:color w:val="1F4E79" w:themeColor="accent1" w:themeShade="80"/>
          <w:sz w:val="16"/>
          <w:u w:val="single"/>
        </w:rPr>
      </w:pPr>
    </w:p>
    <w:p w:rsidR="0042137C" w:rsidRPr="0042137C" w:rsidRDefault="0042137C" w:rsidP="0042137C">
      <w:pPr>
        <w:jc w:val="center"/>
        <w:rPr>
          <w:b/>
          <w:bCs/>
          <w:color w:val="1F4E79" w:themeColor="accent1" w:themeShade="80"/>
          <w:sz w:val="32"/>
          <w:szCs w:val="32"/>
        </w:rPr>
      </w:pPr>
      <w:r w:rsidRPr="0042137C">
        <w:rPr>
          <w:b/>
          <w:bCs/>
          <w:color w:val="1F4E79" w:themeColor="accent1" w:themeShade="80"/>
          <w:sz w:val="32"/>
          <w:szCs w:val="32"/>
        </w:rPr>
        <w:t>AZIENDA CONSORTILE</w:t>
      </w:r>
    </w:p>
    <w:p w:rsidR="0042137C" w:rsidRPr="0042137C" w:rsidRDefault="0042137C" w:rsidP="0042137C">
      <w:pPr>
        <w:jc w:val="center"/>
        <w:rPr>
          <w:b/>
          <w:bCs/>
          <w:color w:val="1F4E79" w:themeColor="accent1" w:themeShade="80"/>
        </w:rPr>
      </w:pPr>
      <w:r w:rsidRPr="0042137C">
        <w:rPr>
          <w:b/>
          <w:bCs/>
          <w:color w:val="1F4E79" w:themeColor="accent1" w:themeShade="80"/>
        </w:rPr>
        <w:t>PER LA GESTIONE DELLE POLITICHE  SOCIALI</w:t>
      </w:r>
    </w:p>
    <w:p w:rsidR="0042137C" w:rsidRPr="0042137C" w:rsidRDefault="0042137C" w:rsidP="0042137C">
      <w:pPr>
        <w:spacing w:after="60"/>
        <w:jc w:val="center"/>
        <w:rPr>
          <w:b/>
          <w:bCs/>
          <w:color w:val="1F4E79" w:themeColor="accent1" w:themeShade="80"/>
        </w:rPr>
      </w:pPr>
      <w:r w:rsidRPr="0042137C">
        <w:rPr>
          <w:b/>
          <w:bCs/>
          <w:color w:val="1F4E79" w:themeColor="accent1" w:themeShade="80"/>
        </w:rPr>
        <w:t>NEI COMUNI DELL’AMBITO TERRITORIALE N. A1</w:t>
      </w:r>
    </w:p>
    <w:p w:rsidR="0042137C" w:rsidRPr="0042137C" w:rsidRDefault="0042137C" w:rsidP="0042137C">
      <w:pPr>
        <w:spacing w:after="60"/>
        <w:jc w:val="center"/>
        <w:rPr>
          <w:b/>
          <w:bCs/>
          <w:color w:val="1F4E79" w:themeColor="accent1" w:themeShade="80"/>
        </w:rPr>
      </w:pPr>
      <w:r w:rsidRPr="0042137C">
        <w:rPr>
          <w:b/>
          <w:bCs/>
          <w:color w:val="1F4E79" w:themeColor="accent1" w:themeShade="80"/>
        </w:rPr>
        <w:t>C.F. 90012570645</w:t>
      </w:r>
    </w:p>
    <w:p w:rsidR="00F32A97" w:rsidRDefault="00F32A97" w:rsidP="0042137C">
      <w:pPr>
        <w:shd w:val="clear" w:color="auto" w:fill="FFFFFF"/>
        <w:spacing w:before="220"/>
        <w:ind w:left="10"/>
        <w:jc w:val="center"/>
        <w:rPr>
          <w:b/>
          <w:bCs/>
          <w:color w:val="2E74B5" w:themeColor="accent1" w:themeShade="BF"/>
          <w:spacing w:val="-7"/>
          <w:sz w:val="32"/>
          <w:szCs w:val="32"/>
        </w:rPr>
      </w:pPr>
    </w:p>
    <w:p w:rsidR="0042137C" w:rsidRPr="00D509B9" w:rsidRDefault="0042137C" w:rsidP="0042137C">
      <w:pPr>
        <w:shd w:val="clear" w:color="auto" w:fill="FFFFFF"/>
        <w:spacing w:before="220"/>
        <w:ind w:left="10"/>
        <w:jc w:val="center"/>
        <w:rPr>
          <w:color w:val="2E74B5" w:themeColor="accent1" w:themeShade="BF"/>
        </w:rPr>
      </w:pPr>
      <w:r w:rsidRPr="00D509B9">
        <w:rPr>
          <w:b/>
          <w:bCs/>
          <w:color w:val="2E74B5" w:themeColor="accent1" w:themeShade="BF"/>
          <w:spacing w:val="-7"/>
          <w:sz w:val="32"/>
          <w:szCs w:val="32"/>
        </w:rPr>
        <w:t>INFORMATIVA REDDITO DI INCLUSIONE (Re.I.)</w:t>
      </w:r>
    </w:p>
    <w:p w:rsidR="0042137C" w:rsidRPr="00D509B9" w:rsidRDefault="0042137C" w:rsidP="0042137C">
      <w:pPr>
        <w:shd w:val="clear" w:color="auto" w:fill="FFFFFF"/>
        <w:spacing w:before="170" w:line="320" w:lineRule="exact"/>
        <w:jc w:val="both"/>
        <w:rPr>
          <w:color w:val="2E74B5" w:themeColor="accent1" w:themeShade="BF"/>
        </w:rPr>
      </w:pPr>
      <w:r w:rsidRPr="00D509B9">
        <w:rPr>
          <w:color w:val="2E74B5" w:themeColor="accent1" w:themeShade="BF"/>
          <w:spacing w:val="-1"/>
          <w:sz w:val="22"/>
          <w:szCs w:val="22"/>
        </w:rPr>
        <w:t xml:space="preserve">Con la pubblicazione in Gazzetta Ufficiale del </w:t>
      </w:r>
      <w:r w:rsidRPr="00D509B9">
        <w:rPr>
          <w:color w:val="2E74B5" w:themeColor="accent1" w:themeShade="BF"/>
          <w:spacing w:val="-1"/>
          <w:sz w:val="22"/>
          <w:szCs w:val="22"/>
          <w:u w:val="single"/>
        </w:rPr>
        <w:t>Decreto legislativo n. 147 del 15 settembre 2017</w:t>
      </w:r>
      <w:r w:rsidRPr="00D509B9">
        <w:rPr>
          <w:color w:val="2E74B5" w:themeColor="accent1" w:themeShade="BF"/>
          <w:spacing w:val="-1"/>
          <w:sz w:val="22"/>
          <w:szCs w:val="22"/>
        </w:rPr>
        <w:t xml:space="preserve"> </w:t>
      </w:r>
      <w:r w:rsidR="00DA1A94">
        <w:rPr>
          <w:color w:val="2E74B5" w:themeColor="accent1" w:themeShade="BF"/>
          <w:spacing w:val="-1"/>
          <w:sz w:val="22"/>
          <w:szCs w:val="22"/>
        </w:rPr>
        <w:t xml:space="preserve">viene istituito  a decorrere dal 1 gennaio 2018 il </w:t>
      </w:r>
      <w:r w:rsidRPr="00D509B9">
        <w:rPr>
          <w:b/>
          <w:bCs/>
          <w:color w:val="2E74B5" w:themeColor="accent1" w:themeShade="BF"/>
          <w:spacing w:val="-1"/>
          <w:sz w:val="22"/>
          <w:szCs w:val="22"/>
        </w:rPr>
        <w:t>Reddito di inclusione</w:t>
      </w:r>
      <w:r w:rsidR="00DA1A94">
        <w:rPr>
          <w:b/>
          <w:bCs/>
          <w:color w:val="2E74B5" w:themeColor="accent1" w:themeShade="BF"/>
          <w:spacing w:val="-1"/>
          <w:sz w:val="22"/>
          <w:szCs w:val="22"/>
        </w:rPr>
        <w:t xml:space="preserve"> ( ReI) </w:t>
      </w:r>
      <w:r w:rsidRPr="00D509B9">
        <w:rPr>
          <w:b/>
          <w:bCs/>
          <w:color w:val="2E74B5" w:themeColor="accent1" w:themeShade="BF"/>
          <w:spacing w:val="-1"/>
          <w:sz w:val="22"/>
          <w:szCs w:val="22"/>
        </w:rPr>
        <w:t xml:space="preserve">, </w:t>
      </w:r>
      <w:r w:rsidRPr="00D509B9">
        <w:rPr>
          <w:color w:val="2E74B5" w:themeColor="accent1" w:themeShade="BF"/>
          <w:spacing w:val="-1"/>
          <w:sz w:val="22"/>
          <w:szCs w:val="22"/>
        </w:rPr>
        <w:t xml:space="preserve">la nuova misura unica di </w:t>
      </w:r>
      <w:r w:rsidRPr="00D509B9">
        <w:rPr>
          <w:b/>
          <w:bCs/>
          <w:color w:val="2E74B5" w:themeColor="accent1" w:themeShade="BF"/>
          <w:spacing w:val="-1"/>
          <w:sz w:val="22"/>
          <w:szCs w:val="22"/>
        </w:rPr>
        <w:t xml:space="preserve">contrasto </w:t>
      </w:r>
      <w:r w:rsidRPr="00D509B9">
        <w:rPr>
          <w:b/>
          <w:bCs/>
          <w:color w:val="2E74B5" w:themeColor="accent1" w:themeShade="BF"/>
          <w:sz w:val="22"/>
          <w:szCs w:val="22"/>
        </w:rPr>
        <w:t>alla povert</w:t>
      </w:r>
      <w:r w:rsidRPr="00D509B9">
        <w:rPr>
          <w:rFonts w:cs="Times New Roman"/>
          <w:b/>
          <w:bCs/>
          <w:color w:val="2E74B5" w:themeColor="accent1" w:themeShade="BF"/>
          <w:sz w:val="22"/>
          <w:szCs w:val="22"/>
        </w:rPr>
        <w:t>à</w:t>
      </w:r>
      <w:r w:rsidRPr="00D509B9">
        <w:rPr>
          <w:b/>
          <w:bCs/>
          <w:color w:val="2E74B5" w:themeColor="accent1" w:themeShade="BF"/>
          <w:sz w:val="22"/>
          <w:szCs w:val="22"/>
        </w:rPr>
        <w:t>.</w:t>
      </w:r>
    </w:p>
    <w:p w:rsidR="0042137C" w:rsidRDefault="00DA1A94" w:rsidP="0042137C">
      <w:pPr>
        <w:shd w:val="clear" w:color="auto" w:fill="FFFFFF"/>
        <w:spacing w:before="150" w:line="310" w:lineRule="exact"/>
        <w:jc w:val="both"/>
        <w:rPr>
          <w:color w:val="2E74B5" w:themeColor="accent1" w:themeShade="BF"/>
          <w:spacing w:val="-1"/>
          <w:sz w:val="22"/>
          <w:szCs w:val="22"/>
        </w:rPr>
      </w:pPr>
      <w:r>
        <w:rPr>
          <w:color w:val="2E74B5" w:themeColor="accent1" w:themeShade="BF"/>
          <w:spacing w:val="-2"/>
          <w:sz w:val="22"/>
          <w:szCs w:val="22"/>
        </w:rPr>
        <w:t xml:space="preserve">Il </w:t>
      </w:r>
      <w:r w:rsidR="0042137C" w:rsidRPr="00D509B9">
        <w:rPr>
          <w:color w:val="2E74B5" w:themeColor="accent1" w:themeShade="BF"/>
          <w:spacing w:val="-2"/>
          <w:sz w:val="22"/>
          <w:szCs w:val="22"/>
        </w:rPr>
        <w:t xml:space="preserve">REI prevede un </w:t>
      </w:r>
      <w:r>
        <w:rPr>
          <w:color w:val="2E74B5" w:themeColor="accent1" w:themeShade="BF"/>
          <w:spacing w:val="-2"/>
          <w:sz w:val="22"/>
          <w:szCs w:val="22"/>
        </w:rPr>
        <w:t>beneficio</w:t>
      </w:r>
      <w:r w:rsidR="0042137C" w:rsidRPr="00D509B9">
        <w:rPr>
          <w:color w:val="2E74B5" w:themeColor="accent1" w:themeShade="BF"/>
          <w:spacing w:val="-2"/>
          <w:sz w:val="22"/>
          <w:szCs w:val="22"/>
        </w:rPr>
        <w:t xml:space="preserve"> economico, accompagnato da </w:t>
      </w:r>
      <w:r w:rsidR="0042137C" w:rsidRPr="00634724">
        <w:rPr>
          <w:b/>
          <w:color w:val="2E74B5" w:themeColor="accent1" w:themeShade="BF"/>
          <w:spacing w:val="-2"/>
          <w:sz w:val="22"/>
          <w:szCs w:val="22"/>
        </w:rPr>
        <w:t>servizi personalizzati per l'inclusione sociale e lavorativa</w:t>
      </w:r>
      <w:r w:rsidR="0042137C" w:rsidRPr="00D509B9">
        <w:rPr>
          <w:color w:val="2E74B5" w:themeColor="accent1" w:themeShade="BF"/>
          <w:spacing w:val="-2"/>
          <w:sz w:val="22"/>
          <w:szCs w:val="22"/>
        </w:rPr>
        <w:t xml:space="preserve">. Il </w:t>
      </w:r>
      <w:r w:rsidR="0042137C" w:rsidRPr="00D509B9">
        <w:rPr>
          <w:color w:val="2E74B5" w:themeColor="accent1" w:themeShade="BF"/>
          <w:sz w:val="22"/>
          <w:szCs w:val="22"/>
        </w:rPr>
        <w:t xml:space="preserve">sostegno economico varia in base al numero dei componenti il nucleo familiare e alle risorse di cui </w:t>
      </w:r>
      <w:r w:rsidR="0042137C" w:rsidRPr="00D509B9">
        <w:rPr>
          <w:color w:val="2E74B5" w:themeColor="accent1" w:themeShade="BF"/>
          <w:spacing w:val="-1"/>
          <w:sz w:val="22"/>
          <w:szCs w:val="22"/>
        </w:rPr>
        <w:t>la famiglia dispone per soddisfare i bisogni di base. Il beneficio viene concesso dall'INPS</w:t>
      </w:r>
      <w:r>
        <w:rPr>
          <w:color w:val="2E74B5" w:themeColor="accent1" w:themeShade="BF"/>
          <w:spacing w:val="-1"/>
          <w:sz w:val="22"/>
          <w:szCs w:val="22"/>
        </w:rPr>
        <w:t>.</w:t>
      </w:r>
    </w:p>
    <w:p w:rsidR="00DA1A94" w:rsidRPr="00D509B9" w:rsidRDefault="00DA1A94" w:rsidP="0042137C">
      <w:pPr>
        <w:shd w:val="clear" w:color="auto" w:fill="FFFFFF"/>
        <w:spacing w:before="150" w:line="310" w:lineRule="exact"/>
        <w:jc w:val="both"/>
        <w:rPr>
          <w:color w:val="2E74B5" w:themeColor="accent1" w:themeShade="BF"/>
        </w:rPr>
      </w:pPr>
      <w:r>
        <w:rPr>
          <w:color w:val="2E74B5" w:themeColor="accent1" w:themeShade="BF"/>
          <w:spacing w:val="-1"/>
          <w:sz w:val="22"/>
          <w:szCs w:val="22"/>
        </w:rPr>
        <w:t>Il ReI è compatibile, entro determinati limiti, con lo svolgimento di attività lavorativa.</w:t>
      </w:r>
    </w:p>
    <w:p w:rsidR="0042137C" w:rsidRPr="00D509B9" w:rsidRDefault="0042137C" w:rsidP="00C85F4B">
      <w:pPr>
        <w:shd w:val="clear" w:color="auto" w:fill="FFFFFF"/>
        <w:spacing w:before="160" w:line="276" w:lineRule="auto"/>
        <w:ind w:right="10"/>
        <w:jc w:val="both"/>
        <w:rPr>
          <w:color w:val="2E74B5" w:themeColor="accent1" w:themeShade="BF"/>
        </w:rPr>
      </w:pPr>
      <w:r w:rsidRPr="00D509B9">
        <w:rPr>
          <w:color w:val="2E74B5" w:themeColor="accent1" w:themeShade="BF"/>
          <w:spacing w:val="-2"/>
          <w:sz w:val="22"/>
          <w:szCs w:val="22"/>
        </w:rPr>
        <w:t xml:space="preserve">Dal </w:t>
      </w:r>
      <w:r w:rsidRPr="00D509B9">
        <w:rPr>
          <w:b/>
          <w:bCs/>
          <w:color w:val="2E74B5" w:themeColor="accent1" w:themeShade="BF"/>
          <w:spacing w:val="-2"/>
          <w:sz w:val="22"/>
          <w:szCs w:val="22"/>
        </w:rPr>
        <w:t>1</w:t>
      </w:r>
      <w:r w:rsidRPr="00D509B9">
        <w:rPr>
          <w:rFonts w:cs="Times New Roman"/>
          <w:b/>
          <w:bCs/>
          <w:color w:val="2E74B5" w:themeColor="accent1" w:themeShade="BF"/>
          <w:spacing w:val="-2"/>
          <w:sz w:val="22"/>
          <w:szCs w:val="22"/>
        </w:rPr>
        <w:t>°</w:t>
      </w:r>
      <w:r w:rsidRPr="00D509B9">
        <w:rPr>
          <w:b/>
          <w:bCs/>
          <w:color w:val="2E74B5" w:themeColor="accent1" w:themeShade="BF"/>
          <w:spacing w:val="-2"/>
          <w:sz w:val="22"/>
          <w:szCs w:val="22"/>
        </w:rPr>
        <w:t xml:space="preserve"> gennaio 2018, </w:t>
      </w:r>
      <w:r w:rsidR="00501207">
        <w:rPr>
          <w:color w:val="2E74B5" w:themeColor="accent1" w:themeShade="BF"/>
          <w:spacing w:val="-2"/>
          <w:sz w:val="22"/>
          <w:szCs w:val="22"/>
        </w:rPr>
        <w:t>il Re</w:t>
      </w:r>
      <w:r w:rsidRPr="00D509B9">
        <w:rPr>
          <w:color w:val="2E74B5" w:themeColor="accent1" w:themeShade="BF"/>
          <w:spacing w:val="-2"/>
          <w:sz w:val="22"/>
          <w:szCs w:val="22"/>
        </w:rPr>
        <w:t>I sostituir</w:t>
      </w:r>
      <w:r w:rsidRPr="00D509B9">
        <w:rPr>
          <w:rFonts w:cs="Times New Roman"/>
          <w:color w:val="2E74B5" w:themeColor="accent1" w:themeShade="BF"/>
          <w:spacing w:val="-2"/>
          <w:sz w:val="22"/>
          <w:szCs w:val="22"/>
        </w:rPr>
        <w:t>à</w:t>
      </w:r>
      <w:r w:rsidRPr="00D509B9">
        <w:rPr>
          <w:color w:val="2E74B5" w:themeColor="accent1" w:themeShade="BF"/>
          <w:spacing w:val="-2"/>
          <w:sz w:val="22"/>
          <w:szCs w:val="22"/>
        </w:rPr>
        <w:t xml:space="preserve"> il </w:t>
      </w:r>
      <w:r w:rsidRPr="00D509B9">
        <w:rPr>
          <w:b/>
          <w:bCs/>
          <w:color w:val="2E74B5" w:themeColor="accent1" w:themeShade="BF"/>
          <w:spacing w:val="-2"/>
          <w:sz w:val="22"/>
          <w:szCs w:val="22"/>
          <w:u w:val="single"/>
        </w:rPr>
        <w:t xml:space="preserve">SIA </w:t>
      </w:r>
      <w:r w:rsidRPr="00D509B9">
        <w:rPr>
          <w:color w:val="2E74B5" w:themeColor="accent1" w:themeShade="BF"/>
          <w:spacing w:val="-2"/>
          <w:sz w:val="22"/>
          <w:szCs w:val="22"/>
          <w:u w:val="single"/>
        </w:rPr>
        <w:t>(Sostegno per l'inclusione attival</w:t>
      </w:r>
      <w:r w:rsidRPr="00D509B9">
        <w:rPr>
          <w:color w:val="2E74B5" w:themeColor="accent1" w:themeShade="BF"/>
          <w:spacing w:val="-2"/>
          <w:sz w:val="22"/>
          <w:szCs w:val="22"/>
        </w:rPr>
        <w:t xml:space="preserve">e </w:t>
      </w:r>
      <w:r w:rsidRPr="00D509B9">
        <w:rPr>
          <w:b/>
          <w:bCs/>
          <w:color w:val="2E74B5" w:themeColor="accent1" w:themeShade="BF"/>
          <w:spacing w:val="-2"/>
          <w:sz w:val="22"/>
          <w:szCs w:val="22"/>
        </w:rPr>
        <w:t>l'</w:t>
      </w:r>
      <w:r w:rsidRPr="00D509B9">
        <w:rPr>
          <w:b/>
          <w:bCs/>
          <w:color w:val="2E74B5" w:themeColor="accent1" w:themeShade="BF"/>
          <w:spacing w:val="-2"/>
          <w:sz w:val="22"/>
          <w:szCs w:val="22"/>
          <w:u w:val="single"/>
        </w:rPr>
        <w:t xml:space="preserve">ASDI </w:t>
      </w:r>
      <w:r w:rsidRPr="00D509B9">
        <w:rPr>
          <w:color w:val="2E74B5" w:themeColor="accent1" w:themeShade="BF"/>
          <w:spacing w:val="-2"/>
          <w:sz w:val="22"/>
          <w:szCs w:val="22"/>
          <w:u w:val="single"/>
        </w:rPr>
        <w:t xml:space="preserve">(Assegno di </w:t>
      </w:r>
      <w:r w:rsidRPr="00D509B9">
        <w:rPr>
          <w:color w:val="2E74B5" w:themeColor="accent1" w:themeShade="BF"/>
          <w:sz w:val="22"/>
          <w:szCs w:val="22"/>
          <w:u w:val="single"/>
        </w:rPr>
        <w:t>disoccupazione)</w:t>
      </w:r>
      <w:r w:rsidRPr="00D509B9">
        <w:rPr>
          <w:color w:val="2E74B5" w:themeColor="accent1" w:themeShade="BF"/>
          <w:sz w:val="22"/>
          <w:szCs w:val="22"/>
        </w:rPr>
        <w:t>.</w:t>
      </w:r>
      <w:r w:rsidR="001828EB">
        <w:rPr>
          <w:color w:val="2E74B5" w:themeColor="accent1" w:themeShade="BF"/>
          <w:sz w:val="22"/>
          <w:szCs w:val="22"/>
        </w:rPr>
        <w:t xml:space="preserve"> </w:t>
      </w:r>
      <w:r w:rsidR="007A3E94">
        <w:rPr>
          <w:color w:val="2E74B5" w:themeColor="accent1" w:themeShade="BF"/>
          <w:sz w:val="22"/>
          <w:szCs w:val="22"/>
        </w:rPr>
        <w:t>Per coloro che hanno presentato</w:t>
      </w:r>
      <w:r w:rsidR="00C85F4B">
        <w:rPr>
          <w:color w:val="2E74B5" w:themeColor="accent1" w:themeShade="BF"/>
          <w:sz w:val="22"/>
          <w:szCs w:val="22"/>
        </w:rPr>
        <w:t xml:space="preserve"> la</w:t>
      </w:r>
      <w:r w:rsidR="007A3E94">
        <w:rPr>
          <w:color w:val="2E74B5" w:themeColor="accent1" w:themeShade="BF"/>
          <w:sz w:val="22"/>
          <w:szCs w:val="22"/>
        </w:rPr>
        <w:t xml:space="preserve"> domanda SIA entro il 31 ottobre 2017,</w:t>
      </w:r>
      <w:r w:rsidR="00C85F4B">
        <w:rPr>
          <w:color w:val="2E74B5" w:themeColor="accent1" w:themeShade="BF"/>
          <w:sz w:val="22"/>
          <w:szCs w:val="22"/>
        </w:rPr>
        <w:t>e</w:t>
      </w:r>
      <w:r w:rsidR="007A3E94">
        <w:rPr>
          <w:color w:val="2E74B5" w:themeColor="accent1" w:themeShade="BF"/>
          <w:sz w:val="22"/>
          <w:szCs w:val="22"/>
        </w:rPr>
        <w:t xml:space="preserve"> per i quali, quindi, il beneficio </w:t>
      </w:r>
      <w:r w:rsidR="00970340">
        <w:rPr>
          <w:color w:val="2E74B5" w:themeColor="accent1" w:themeShade="BF"/>
          <w:sz w:val="22"/>
          <w:szCs w:val="22"/>
        </w:rPr>
        <w:t xml:space="preserve">sia stato riconosciuto in data </w:t>
      </w:r>
      <w:r w:rsidR="00C85F4B">
        <w:rPr>
          <w:color w:val="2E74B5" w:themeColor="accent1" w:themeShade="BF"/>
          <w:sz w:val="22"/>
          <w:szCs w:val="22"/>
        </w:rPr>
        <w:t>anteriore al 1° gennaio 2018, la prestazione SIA continuerà ad essere erogata.</w:t>
      </w:r>
    </w:p>
    <w:p w:rsidR="0042137C" w:rsidRPr="00D509B9" w:rsidRDefault="0042137C" w:rsidP="0042137C">
      <w:pPr>
        <w:shd w:val="clear" w:color="auto" w:fill="FFFFFF"/>
        <w:tabs>
          <w:tab w:val="left" w:pos="5328"/>
        </w:tabs>
        <w:jc w:val="both"/>
        <w:rPr>
          <w:color w:val="2E74B5" w:themeColor="accent1" w:themeShade="BF"/>
          <w:sz w:val="22"/>
          <w:szCs w:val="22"/>
        </w:rPr>
      </w:pPr>
    </w:p>
    <w:p w:rsidR="0042137C" w:rsidRPr="00D509B9" w:rsidRDefault="0042137C" w:rsidP="0042137C">
      <w:pPr>
        <w:shd w:val="clear" w:color="auto" w:fill="FFFFFF"/>
        <w:tabs>
          <w:tab w:val="left" w:pos="5328"/>
        </w:tabs>
        <w:jc w:val="both"/>
        <w:rPr>
          <w:color w:val="2E74B5" w:themeColor="accent1" w:themeShade="BF"/>
          <w:spacing w:val="-2"/>
          <w:sz w:val="22"/>
          <w:szCs w:val="22"/>
        </w:rPr>
      </w:pPr>
    </w:p>
    <w:p w:rsidR="0042137C" w:rsidRPr="00D509B9" w:rsidRDefault="0042137C" w:rsidP="0042137C">
      <w:pPr>
        <w:shd w:val="clear" w:color="auto" w:fill="FFFFFF"/>
        <w:tabs>
          <w:tab w:val="left" w:pos="5328"/>
        </w:tabs>
        <w:jc w:val="center"/>
        <w:rPr>
          <w:b/>
          <w:color w:val="2E74B5" w:themeColor="accent1" w:themeShade="BF"/>
          <w:spacing w:val="-2"/>
          <w:sz w:val="28"/>
          <w:szCs w:val="28"/>
        </w:rPr>
      </w:pPr>
      <w:r w:rsidRPr="00D509B9">
        <w:rPr>
          <w:b/>
          <w:color w:val="2E74B5" w:themeColor="accent1" w:themeShade="BF"/>
          <w:spacing w:val="-2"/>
          <w:sz w:val="28"/>
          <w:szCs w:val="28"/>
        </w:rPr>
        <w:t xml:space="preserve">IL REI </w:t>
      </w:r>
      <w:r w:rsidRPr="00D509B9">
        <w:rPr>
          <w:b/>
          <w:bCs/>
          <w:color w:val="2E74B5" w:themeColor="accent1" w:themeShade="BF"/>
          <w:spacing w:val="-2"/>
          <w:sz w:val="28"/>
          <w:szCs w:val="28"/>
        </w:rPr>
        <w:t xml:space="preserve">È </w:t>
      </w:r>
      <w:r w:rsidRPr="00D509B9">
        <w:rPr>
          <w:b/>
          <w:color w:val="2E74B5" w:themeColor="accent1" w:themeShade="BF"/>
          <w:spacing w:val="-2"/>
          <w:sz w:val="28"/>
          <w:szCs w:val="28"/>
        </w:rPr>
        <w:t>LA</w:t>
      </w:r>
      <w:r w:rsidR="007A3E94">
        <w:rPr>
          <w:b/>
          <w:color w:val="2E74B5" w:themeColor="accent1" w:themeShade="BF"/>
          <w:spacing w:val="-2"/>
          <w:sz w:val="28"/>
          <w:szCs w:val="28"/>
        </w:rPr>
        <w:t xml:space="preserve"> NUOVA MISURA UNICA DI CONTRASTO</w:t>
      </w:r>
      <w:r w:rsidRPr="00D509B9">
        <w:rPr>
          <w:b/>
          <w:color w:val="2E74B5" w:themeColor="accent1" w:themeShade="BF"/>
          <w:spacing w:val="-2"/>
          <w:sz w:val="28"/>
          <w:szCs w:val="28"/>
        </w:rPr>
        <w:t xml:space="preserve"> ALLA POVERTÀ </w:t>
      </w:r>
    </w:p>
    <w:p w:rsidR="0042137C" w:rsidRPr="00D509B9" w:rsidRDefault="0042137C" w:rsidP="0042137C">
      <w:pPr>
        <w:shd w:val="clear" w:color="auto" w:fill="FFFFFF"/>
        <w:tabs>
          <w:tab w:val="left" w:pos="5328"/>
        </w:tabs>
        <w:jc w:val="center"/>
        <w:rPr>
          <w:b/>
          <w:color w:val="2E74B5" w:themeColor="accent1" w:themeShade="BF"/>
          <w:spacing w:val="-5"/>
          <w:sz w:val="28"/>
          <w:szCs w:val="28"/>
        </w:rPr>
      </w:pPr>
      <w:r w:rsidRPr="00D509B9">
        <w:rPr>
          <w:b/>
          <w:color w:val="2E74B5" w:themeColor="accent1" w:themeShade="BF"/>
          <w:spacing w:val="-2"/>
          <w:sz w:val="28"/>
          <w:szCs w:val="28"/>
        </w:rPr>
        <w:t xml:space="preserve">CHE DAL </w:t>
      </w:r>
      <w:r w:rsidRPr="00D509B9">
        <w:rPr>
          <w:b/>
          <w:bCs/>
          <w:color w:val="2E74B5" w:themeColor="accent1" w:themeShade="BF"/>
          <w:spacing w:val="-2"/>
          <w:sz w:val="28"/>
          <w:szCs w:val="28"/>
        </w:rPr>
        <w:t xml:space="preserve">GENNAIO 2018 </w:t>
      </w:r>
      <w:r w:rsidRPr="00D509B9">
        <w:rPr>
          <w:b/>
          <w:color w:val="2E74B5" w:themeColor="accent1" w:themeShade="BF"/>
          <w:spacing w:val="-2"/>
          <w:sz w:val="28"/>
          <w:szCs w:val="28"/>
        </w:rPr>
        <w:t xml:space="preserve">ANDRÀ A SOSTITUIRE IL </w:t>
      </w:r>
      <w:r w:rsidRPr="00D509B9">
        <w:rPr>
          <w:b/>
          <w:color w:val="2E74B5" w:themeColor="accent1" w:themeShade="BF"/>
          <w:spacing w:val="-5"/>
          <w:sz w:val="28"/>
          <w:szCs w:val="28"/>
        </w:rPr>
        <w:t>SIA E ASSORBIRÀ L'ASSEGNO DI DISOCCUPAZIONE ASDI</w:t>
      </w:r>
    </w:p>
    <w:p w:rsidR="0042137C" w:rsidRPr="00D509B9" w:rsidRDefault="0042137C" w:rsidP="0042137C">
      <w:pPr>
        <w:shd w:val="clear" w:color="auto" w:fill="FFFFFF"/>
        <w:tabs>
          <w:tab w:val="left" w:pos="5328"/>
        </w:tabs>
        <w:jc w:val="center"/>
        <w:rPr>
          <w:b/>
          <w:color w:val="2E74B5" w:themeColor="accent1" w:themeShade="BF"/>
          <w:sz w:val="24"/>
          <w:szCs w:val="24"/>
        </w:rPr>
      </w:pPr>
    </w:p>
    <w:p w:rsidR="0042137C" w:rsidRDefault="0042137C" w:rsidP="00C85F4B">
      <w:pPr>
        <w:shd w:val="clear" w:color="auto" w:fill="FFFFFF"/>
        <w:spacing w:line="276" w:lineRule="auto"/>
        <w:jc w:val="both"/>
        <w:rPr>
          <w:color w:val="2E74B5" w:themeColor="accent1" w:themeShade="BF"/>
          <w:sz w:val="22"/>
          <w:szCs w:val="22"/>
        </w:rPr>
      </w:pPr>
      <w:r w:rsidRPr="00D509B9">
        <w:rPr>
          <w:color w:val="2E74B5" w:themeColor="accent1" w:themeShade="BF"/>
          <w:spacing w:val="-2"/>
          <w:sz w:val="22"/>
          <w:szCs w:val="22"/>
        </w:rPr>
        <w:t xml:space="preserve">Sarà possibile richiedere il reddito di inclusione sociale dal 1° dicembre 2017 presso </w:t>
      </w:r>
      <w:r w:rsidR="006B6301">
        <w:rPr>
          <w:color w:val="2E74B5" w:themeColor="accent1" w:themeShade="BF"/>
          <w:spacing w:val="-2"/>
          <w:sz w:val="22"/>
          <w:szCs w:val="22"/>
        </w:rPr>
        <w:t xml:space="preserve">i </w:t>
      </w:r>
      <w:r w:rsidR="005B79F6">
        <w:rPr>
          <w:color w:val="2E74B5" w:themeColor="accent1" w:themeShade="BF"/>
          <w:spacing w:val="-2"/>
          <w:sz w:val="22"/>
          <w:szCs w:val="22"/>
        </w:rPr>
        <w:t>“</w:t>
      </w:r>
      <w:r w:rsidR="006B6301">
        <w:rPr>
          <w:color w:val="2E74B5" w:themeColor="accent1" w:themeShade="BF"/>
          <w:spacing w:val="-2"/>
          <w:sz w:val="22"/>
          <w:szCs w:val="22"/>
        </w:rPr>
        <w:t>punti di accesso</w:t>
      </w:r>
      <w:r w:rsidR="005B79F6">
        <w:rPr>
          <w:color w:val="2E74B5" w:themeColor="accent1" w:themeShade="BF"/>
          <w:spacing w:val="-2"/>
          <w:sz w:val="22"/>
          <w:szCs w:val="22"/>
        </w:rPr>
        <w:t>”</w:t>
      </w:r>
      <w:r w:rsidR="006B6301">
        <w:rPr>
          <w:color w:val="2E74B5" w:themeColor="accent1" w:themeShade="BF"/>
          <w:spacing w:val="-2"/>
          <w:sz w:val="22"/>
          <w:szCs w:val="22"/>
        </w:rPr>
        <w:t xml:space="preserve"> di ciascun comune afferente </w:t>
      </w:r>
      <w:r w:rsidR="006B6301" w:rsidRPr="006B6301">
        <w:rPr>
          <w:b/>
          <w:color w:val="2E74B5" w:themeColor="accent1" w:themeShade="BF"/>
          <w:spacing w:val="-2"/>
          <w:sz w:val="22"/>
          <w:szCs w:val="22"/>
        </w:rPr>
        <w:t>l’Ambito Territoriale A01</w:t>
      </w:r>
      <w:r w:rsidRPr="00D509B9">
        <w:rPr>
          <w:color w:val="2E74B5" w:themeColor="accent1" w:themeShade="BF"/>
          <w:sz w:val="22"/>
          <w:szCs w:val="22"/>
        </w:rPr>
        <w:t>.</w:t>
      </w:r>
    </w:p>
    <w:p w:rsidR="00EF1352" w:rsidRDefault="00EF1352" w:rsidP="0042137C">
      <w:pPr>
        <w:shd w:val="clear" w:color="auto" w:fill="FFFFFF"/>
        <w:jc w:val="both"/>
        <w:rPr>
          <w:color w:val="2E74B5" w:themeColor="accent1" w:themeShade="BF"/>
          <w:sz w:val="22"/>
          <w:szCs w:val="22"/>
        </w:rPr>
      </w:pPr>
    </w:p>
    <w:p w:rsidR="006B6301" w:rsidRPr="005B79F6" w:rsidRDefault="00501207" w:rsidP="00EF1352">
      <w:pPr>
        <w:jc w:val="both"/>
        <w:rPr>
          <w:b/>
          <w:bCs/>
          <w:color w:val="2E74B5" w:themeColor="accent1" w:themeShade="BF"/>
          <w:spacing w:val="-8"/>
          <w:sz w:val="28"/>
          <w:szCs w:val="28"/>
          <w:lang w:eastAsia="en-US"/>
        </w:rPr>
      </w:pPr>
      <w:r w:rsidRPr="005B79F6">
        <w:rPr>
          <w:b/>
          <w:bCs/>
          <w:noProof/>
          <w:color w:val="2E74B5" w:themeColor="accent1" w:themeShade="BF"/>
          <w:spacing w:val="-8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6104890</wp:posOffset>
            </wp:positionH>
            <wp:positionV relativeFrom="paragraph">
              <wp:posOffset>61595</wp:posOffset>
            </wp:positionV>
            <wp:extent cx="3065145" cy="2940685"/>
            <wp:effectExtent l="19050" t="19050" r="20955" b="12065"/>
            <wp:wrapSquare wrapText="bothSides"/>
            <wp:docPr id="5" name="Immagine 3" descr="/Users/mauriziotramontano/Desktop/requisi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mauriziotramontano/Desktop/requisit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294068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accent1">
                          <a:alpha val="96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6B6301" w:rsidRPr="005B79F6">
        <w:rPr>
          <w:b/>
          <w:bCs/>
          <w:color w:val="2E74B5" w:themeColor="accent1" w:themeShade="BF"/>
          <w:spacing w:val="-8"/>
          <w:sz w:val="28"/>
          <w:szCs w:val="28"/>
          <w:lang w:eastAsia="en-US"/>
        </w:rPr>
        <w:t>A CHI SI RIVOLGE</w:t>
      </w:r>
    </w:p>
    <w:p w:rsidR="006B6301" w:rsidRPr="006B6301" w:rsidRDefault="006B6301" w:rsidP="00EF1352">
      <w:pPr>
        <w:jc w:val="both"/>
        <w:rPr>
          <w:b/>
          <w:bCs/>
          <w:color w:val="2E74B5" w:themeColor="accent1" w:themeShade="BF"/>
          <w:spacing w:val="-8"/>
          <w:sz w:val="22"/>
          <w:szCs w:val="22"/>
          <w:lang w:eastAsia="en-US"/>
        </w:rPr>
      </w:pPr>
      <w:r w:rsidRPr="006B6301">
        <w:rPr>
          <w:color w:val="2E74B5" w:themeColor="accent1" w:themeShade="BF"/>
          <w:spacing w:val="-2"/>
          <w:sz w:val="22"/>
          <w:szCs w:val="22"/>
        </w:rPr>
        <w:t>Il REI nel 2018 sarà erogato alle famiglie in possesso dei seguenti requisiti.</w:t>
      </w:r>
    </w:p>
    <w:p w:rsidR="00EF1352" w:rsidRDefault="00EF1352" w:rsidP="00EF1352">
      <w:pPr>
        <w:jc w:val="both"/>
        <w:rPr>
          <w:b/>
          <w:bCs/>
          <w:color w:val="2E74B5" w:themeColor="accent1" w:themeShade="BF"/>
          <w:spacing w:val="-8"/>
          <w:sz w:val="22"/>
          <w:szCs w:val="22"/>
          <w:lang w:eastAsia="en-US"/>
        </w:rPr>
      </w:pPr>
    </w:p>
    <w:p w:rsidR="00501207" w:rsidRDefault="001828EB" w:rsidP="00EF1352">
      <w:pPr>
        <w:jc w:val="both"/>
        <w:rPr>
          <w:b/>
          <w:bCs/>
          <w:color w:val="2E74B5" w:themeColor="accent1" w:themeShade="BF"/>
          <w:spacing w:val="-8"/>
          <w:sz w:val="22"/>
          <w:szCs w:val="22"/>
          <w:lang w:eastAsia="en-US"/>
        </w:rPr>
      </w:pPr>
      <w:r w:rsidRPr="006B6301">
        <w:rPr>
          <w:b/>
          <w:bCs/>
          <w:color w:val="2E74B5" w:themeColor="accent1" w:themeShade="BF"/>
          <w:spacing w:val="-8"/>
          <w:sz w:val="22"/>
          <w:szCs w:val="22"/>
          <w:lang w:eastAsia="en-US"/>
        </w:rPr>
        <w:t>REQUISITI DI RESIDENZA E SOGGIORNO</w:t>
      </w:r>
    </w:p>
    <w:p w:rsidR="006B6301" w:rsidRDefault="006B6301" w:rsidP="00C85F4B">
      <w:pPr>
        <w:spacing w:line="276" w:lineRule="auto"/>
        <w:jc w:val="both"/>
        <w:rPr>
          <w:color w:val="2E74B5" w:themeColor="accent1" w:themeShade="BF"/>
          <w:spacing w:val="-2"/>
          <w:sz w:val="22"/>
          <w:szCs w:val="22"/>
        </w:rPr>
      </w:pPr>
      <w:r w:rsidRPr="006B6301">
        <w:rPr>
          <w:color w:val="2E74B5" w:themeColor="accent1" w:themeShade="BF"/>
          <w:spacing w:val="-2"/>
          <w:sz w:val="22"/>
          <w:szCs w:val="22"/>
        </w:rPr>
        <w:t>Il richiedente deve essere congiuntamente: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63"/>
      </w:tblGrid>
      <w:tr w:rsidR="00634724" w:rsidTr="006108DF">
        <w:trPr>
          <w:trHeight w:val="1207"/>
        </w:trPr>
        <w:tc>
          <w:tcPr>
            <w:tcW w:w="9363" w:type="dxa"/>
          </w:tcPr>
          <w:p w:rsidR="00634724" w:rsidRDefault="00634724" w:rsidP="00C85F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jc w:val="both"/>
              <w:rPr>
                <w:color w:val="2E74B5" w:themeColor="accent1" w:themeShade="BF"/>
                <w:spacing w:val="-2"/>
                <w:sz w:val="22"/>
                <w:szCs w:val="22"/>
              </w:rPr>
            </w:pPr>
            <w:r w:rsidRPr="00634724">
              <w:rPr>
                <w:color w:val="2E74B5" w:themeColor="accent1" w:themeShade="BF"/>
                <w:spacing w:val="-2"/>
                <w:sz w:val="22"/>
                <w:szCs w:val="22"/>
              </w:rPr>
              <w:t>cittadino dell'Unione o suo familiare che sia titolare del diritto di soggiorno o del diritto di soggiorno permanente, ovvero cittadino di paesi terzi in possesso del permesso di soggiorno UE per soggiornanti di lungo periodo;</w:t>
            </w:r>
          </w:p>
          <w:p w:rsidR="00634724" w:rsidRDefault="00634724" w:rsidP="00C85F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jc w:val="both"/>
              <w:rPr>
                <w:color w:val="2E74B5" w:themeColor="accent1" w:themeShade="BF"/>
                <w:spacing w:val="-2"/>
                <w:sz w:val="22"/>
                <w:szCs w:val="22"/>
              </w:rPr>
            </w:pPr>
            <w:r w:rsidRPr="006B6301">
              <w:rPr>
                <w:color w:val="2E74B5" w:themeColor="accent1" w:themeShade="BF"/>
                <w:spacing w:val="-2"/>
                <w:sz w:val="22"/>
                <w:szCs w:val="22"/>
              </w:rPr>
              <w:t>residente in Italia, in via continuativa, da almeno due anni al momento della presentazione della domanda</w:t>
            </w:r>
            <w:r w:rsidR="006108DF">
              <w:rPr>
                <w:color w:val="2E74B5" w:themeColor="accent1" w:themeShade="BF"/>
                <w:spacing w:val="-2"/>
                <w:sz w:val="22"/>
                <w:szCs w:val="22"/>
              </w:rPr>
              <w:t>.</w:t>
            </w:r>
          </w:p>
        </w:tc>
      </w:tr>
    </w:tbl>
    <w:p w:rsidR="00EF1352" w:rsidRDefault="00EF1352" w:rsidP="00EF1352">
      <w:pPr>
        <w:jc w:val="both"/>
        <w:rPr>
          <w:b/>
          <w:bCs/>
          <w:color w:val="2E74B5" w:themeColor="accent1" w:themeShade="BF"/>
          <w:spacing w:val="-8"/>
          <w:sz w:val="22"/>
          <w:szCs w:val="22"/>
          <w:lang w:eastAsia="en-US"/>
        </w:rPr>
      </w:pPr>
    </w:p>
    <w:p w:rsidR="006B6301" w:rsidRPr="006B6301" w:rsidRDefault="001828EB" w:rsidP="00EF1352">
      <w:pPr>
        <w:jc w:val="both"/>
        <w:rPr>
          <w:b/>
          <w:bCs/>
          <w:color w:val="2E74B5" w:themeColor="accent1" w:themeShade="BF"/>
          <w:spacing w:val="-8"/>
          <w:sz w:val="22"/>
          <w:szCs w:val="22"/>
          <w:lang w:eastAsia="en-US"/>
        </w:rPr>
      </w:pPr>
      <w:r w:rsidRPr="006B6301">
        <w:rPr>
          <w:b/>
          <w:bCs/>
          <w:color w:val="2E74B5" w:themeColor="accent1" w:themeShade="BF"/>
          <w:spacing w:val="-8"/>
          <w:sz w:val="22"/>
          <w:szCs w:val="22"/>
          <w:lang w:eastAsia="en-US"/>
        </w:rPr>
        <w:t>REQUISITI FAMILIARI</w:t>
      </w:r>
    </w:p>
    <w:p w:rsidR="006B6301" w:rsidRPr="006B6301" w:rsidRDefault="006B6301" w:rsidP="00C85F4B">
      <w:pPr>
        <w:spacing w:line="276" w:lineRule="auto"/>
        <w:jc w:val="both"/>
        <w:rPr>
          <w:color w:val="2E74B5" w:themeColor="accent1" w:themeShade="BF"/>
          <w:spacing w:val="-2"/>
          <w:sz w:val="22"/>
          <w:szCs w:val="22"/>
        </w:rPr>
      </w:pPr>
      <w:r w:rsidRPr="006B6301">
        <w:rPr>
          <w:color w:val="2E74B5" w:themeColor="accent1" w:themeShade="BF"/>
          <w:spacing w:val="-2"/>
          <w:sz w:val="22"/>
          <w:szCs w:val="22"/>
        </w:rPr>
        <w:t>Il nucleo familiare deve trovarsi in almeno una delle seguenti condizioni:</w:t>
      </w:r>
    </w:p>
    <w:p w:rsidR="006B6301" w:rsidRPr="007A3E94" w:rsidRDefault="006B6301" w:rsidP="00C85F4B">
      <w:pPr>
        <w:pStyle w:val="Paragrafoelenco"/>
        <w:numPr>
          <w:ilvl w:val="0"/>
          <w:numId w:val="7"/>
        </w:numPr>
        <w:spacing w:line="276" w:lineRule="auto"/>
        <w:jc w:val="both"/>
        <w:rPr>
          <w:b/>
          <w:color w:val="2E74B5" w:themeColor="accent1" w:themeShade="BF"/>
          <w:spacing w:val="-2"/>
          <w:sz w:val="22"/>
          <w:szCs w:val="22"/>
        </w:rPr>
      </w:pPr>
      <w:r w:rsidRPr="007A3E94">
        <w:rPr>
          <w:b/>
          <w:color w:val="2E74B5" w:themeColor="accent1" w:themeShade="BF"/>
          <w:spacing w:val="-2"/>
          <w:sz w:val="22"/>
          <w:szCs w:val="22"/>
        </w:rPr>
        <w:t xml:space="preserve">presenza di </w:t>
      </w:r>
      <w:r w:rsidR="007A3E94">
        <w:rPr>
          <w:b/>
          <w:color w:val="2E74B5" w:themeColor="accent1" w:themeShade="BF"/>
          <w:spacing w:val="-2"/>
          <w:sz w:val="22"/>
          <w:szCs w:val="22"/>
        </w:rPr>
        <w:t>un componente di età minore di 18 anni</w:t>
      </w:r>
      <w:r w:rsidRPr="007A3E94">
        <w:rPr>
          <w:b/>
          <w:color w:val="2E74B5" w:themeColor="accent1" w:themeShade="BF"/>
          <w:spacing w:val="-2"/>
          <w:sz w:val="22"/>
          <w:szCs w:val="22"/>
        </w:rPr>
        <w:t xml:space="preserve">; </w:t>
      </w:r>
    </w:p>
    <w:p w:rsidR="006B6301" w:rsidRPr="006B6301" w:rsidRDefault="006B6301" w:rsidP="00C85F4B">
      <w:pPr>
        <w:pStyle w:val="Paragrafoelenco"/>
        <w:numPr>
          <w:ilvl w:val="0"/>
          <w:numId w:val="7"/>
        </w:numPr>
        <w:spacing w:line="276" w:lineRule="auto"/>
        <w:jc w:val="both"/>
        <w:rPr>
          <w:color w:val="2E74B5" w:themeColor="accent1" w:themeShade="BF"/>
          <w:spacing w:val="-2"/>
          <w:sz w:val="22"/>
          <w:szCs w:val="22"/>
        </w:rPr>
      </w:pPr>
      <w:r w:rsidRPr="007A3E94">
        <w:rPr>
          <w:b/>
          <w:color w:val="2E74B5" w:themeColor="accent1" w:themeShade="BF"/>
          <w:spacing w:val="-2"/>
          <w:sz w:val="22"/>
          <w:szCs w:val="22"/>
        </w:rPr>
        <w:t>presenza di una persona con disabilità</w:t>
      </w:r>
      <w:r w:rsidRPr="006B6301">
        <w:rPr>
          <w:color w:val="2E74B5" w:themeColor="accent1" w:themeShade="BF"/>
          <w:spacing w:val="-2"/>
          <w:sz w:val="22"/>
          <w:szCs w:val="22"/>
        </w:rPr>
        <w:t xml:space="preserve"> e di almeno un suo genitore o un suo tutore; </w:t>
      </w:r>
    </w:p>
    <w:p w:rsidR="006B6301" w:rsidRPr="006B6301" w:rsidRDefault="006B6301" w:rsidP="00C85F4B">
      <w:pPr>
        <w:pStyle w:val="Paragrafoelenco"/>
        <w:numPr>
          <w:ilvl w:val="0"/>
          <w:numId w:val="7"/>
        </w:numPr>
        <w:spacing w:line="276" w:lineRule="auto"/>
        <w:jc w:val="both"/>
        <w:rPr>
          <w:color w:val="2E74B5" w:themeColor="accent1" w:themeShade="BF"/>
          <w:spacing w:val="-2"/>
          <w:sz w:val="22"/>
          <w:szCs w:val="22"/>
        </w:rPr>
      </w:pPr>
      <w:r w:rsidRPr="007A3E94">
        <w:rPr>
          <w:b/>
          <w:color w:val="2E74B5" w:themeColor="accent1" w:themeShade="BF"/>
          <w:spacing w:val="-2"/>
          <w:sz w:val="22"/>
          <w:szCs w:val="22"/>
        </w:rPr>
        <w:t>presenza di una donna in stato di gravidanza accertata</w:t>
      </w:r>
      <w:r w:rsidRPr="006B6301">
        <w:rPr>
          <w:color w:val="2E74B5" w:themeColor="accent1" w:themeShade="BF"/>
          <w:spacing w:val="-2"/>
          <w:sz w:val="22"/>
          <w:szCs w:val="22"/>
        </w:rPr>
        <w:t xml:space="preserve"> (nel caso in cui sia l'unico requisito familiare posseduto, la domanda può essere presentata non prima di quattro mesi dalla data presunta del parto e deve essere corredata da documentazione medica rilasciata da una struttura pubblica). </w:t>
      </w:r>
    </w:p>
    <w:p w:rsidR="006B6301" w:rsidRPr="006B6301" w:rsidRDefault="006B6301" w:rsidP="00EF1352">
      <w:pPr>
        <w:pStyle w:val="Paragrafoelenco"/>
        <w:numPr>
          <w:ilvl w:val="0"/>
          <w:numId w:val="7"/>
        </w:numPr>
        <w:jc w:val="both"/>
        <w:rPr>
          <w:color w:val="2E74B5" w:themeColor="accent1" w:themeShade="BF"/>
          <w:spacing w:val="-2"/>
          <w:sz w:val="22"/>
          <w:szCs w:val="22"/>
        </w:rPr>
      </w:pPr>
      <w:r w:rsidRPr="007A3E94">
        <w:rPr>
          <w:b/>
          <w:color w:val="2E74B5" w:themeColor="accent1" w:themeShade="BF"/>
          <w:spacing w:val="-2"/>
          <w:sz w:val="22"/>
          <w:szCs w:val="22"/>
        </w:rPr>
        <w:t>presenza di un componente che abbia compiuto 55 anni</w:t>
      </w:r>
      <w:r w:rsidRPr="006B6301">
        <w:rPr>
          <w:color w:val="2E74B5" w:themeColor="accent1" w:themeShade="BF"/>
          <w:spacing w:val="-2"/>
          <w:sz w:val="22"/>
          <w:szCs w:val="22"/>
        </w:rPr>
        <w:t xml:space="preserve"> con specifici requisiti di disoccupazione.</w:t>
      </w:r>
    </w:p>
    <w:p w:rsidR="00EF1352" w:rsidRDefault="00EF1352" w:rsidP="00EF1352">
      <w:pPr>
        <w:jc w:val="both"/>
        <w:rPr>
          <w:b/>
          <w:bCs/>
          <w:color w:val="2E74B5" w:themeColor="accent1" w:themeShade="BF"/>
          <w:spacing w:val="-8"/>
          <w:sz w:val="22"/>
          <w:szCs w:val="22"/>
          <w:lang w:eastAsia="en-US"/>
        </w:rPr>
      </w:pPr>
    </w:p>
    <w:p w:rsidR="001828EB" w:rsidRDefault="001828EB" w:rsidP="00EF1352">
      <w:pPr>
        <w:jc w:val="both"/>
        <w:rPr>
          <w:b/>
          <w:bCs/>
          <w:color w:val="2E74B5" w:themeColor="accent1" w:themeShade="BF"/>
          <w:spacing w:val="-8"/>
          <w:sz w:val="22"/>
          <w:szCs w:val="22"/>
          <w:lang w:eastAsia="en-US"/>
        </w:rPr>
      </w:pPr>
      <w:r w:rsidRPr="006B6301">
        <w:rPr>
          <w:b/>
          <w:bCs/>
          <w:color w:val="2E74B5" w:themeColor="accent1" w:themeShade="BF"/>
          <w:spacing w:val="-8"/>
          <w:sz w:val="22"/>
          <w:szCs w:val="22"/>
          <w:lang w:eastAsia="en-US"/>
        </w:rPr>
        <w:t>REQUISITI ECONOMICI</w:t>
      </w:r>
    </w:p>
    <w:p w:rsidR="006B6301" w:rsidRPr="006B6301" w:rsidRDefault="006B6301" w:rsidP="00C85F4B">
      <w:pPr>
        <w:spacing w:line="276" w:lineRule="auto"/>
        <w:jc w:val="both"/>
        <w:rPr>
          <w:color w:val="2E74B5" w:themeColor="accent1" w:themeShade="BF"/>
          <w:spacing w:val="-2"/>
          <w:sz w:val="22"/>
          <w:szCs w:val="22"/>
        </w:rPr>
      </w:pPr>
      <w:r w:rsidRPr="006B6301">
        <w:rPr>
          <w:color w:val="2E74B5" w:themeColor="accent1" w:themeShade="BF"/>
          <w:spacing w:val="-2"/>
          <w:sz w:val="22"/>
          <w:szCs w:val="22"/>
        </w:rPr>
        <w:t xml:space="preserve">Il nucleo familiare deve essere in possesso congiuntamente di: </w:t>
      </w:r>
    </w:p>
    <w:p w:rsidR="006B6301" w:rsidRPr="006B6301" w:rsidRDefault="006B6301" w:rsidP="00C85F4B">
      <w:pPr>
        <w:pStyle w:val="Paragrafoelenco"/>
        <w:numPr>
          <w:ilvl w:val="0"/>
          <w:numId w:val="8"/>
        </w:numPr>
        <w:spacing w:line="276" w:lineRule="auto"/>
        <w:jc w:val="both"/>
        <w:rPr>
          <w:color w:val="2E74B5" w:themeColor="accent1" w:themeShade="BF"/>
          <w:spacing w:val="-2"/>
          <w:sz w:val="22"/>
          <w:szCs w:val="22"/>
        </w:rPr>
      </w:pPr>
      <w:r w:rsidRPr="00501207">
        <w:rPr>
          <w:b/>
          <w:color w:val="2E74B5" w:themeColor="accent1" w:themeShade="BF"/>
          <w:spacing w:val="-2"/>
          <w:sz w:val="22"/>
          <w:szCs w:val="22"/>
        </w:rPr>
        <w:t xml:space="preserve">un valore </w:t>
      </w:r>
      <w:hyperlink r:id="rId11" w:tooltip="Vai al focus dedicato all'ISEE" w:history="1">
        <w:r w:rsidRPr="00501207">
          <w:rPr>
            <w:b/>
            <w:color w:val="2E74B5" w:themeColor="accent1" w:themeShade="BF"/>
            <w:spacing w:val="-2"/>
            <w:sz w:val="22"/>
            <w:szCs w:val="22"/>
          </w:rPr>
          <w:t>ISEE</w:t>
        </w:r>
      </w:hyperlink>
      <w:r w:rsidRPr="00501207">
        <w:rPr>
          <w:b/>
          <w:color w:val="2E74B5" w:themeColor="accent1" w:themeShade="BF"/>
          <w:spacing w:val="-2"/>
          <w:sz w:val="22"/>
          <w:szCs w:val="22"/>
        </w:rPr>
        <w:t xml:space="preserve"> </w:t>
      </w:r>
      <w:r w:rsidRPr="006B6301">
        <w:rPr>
          <w:color w:val="2E74B5" w:themeColor="accent1" w:themeShade="BF"/>
          <w:spacing w:val="-2"/>
          <w:sz w:val="22"/>
          <w:szCs w:val="22"/>
        </w:rPr>
        <w:t>in corso di validità non superiore a 6mila euro;</w:t>
      </w:r>
    </w:p>
    <w:p w:rsidR="006B6301" w:rsidRPr="006B6301" w:rsidRDefault="006B6301" w:rsidP="00C85F4B">
      <w:pPr>
        <w:pStyle w:val="Paragrafoelenco"/>
        <w:numPr>
          <w:ilvl w:val="0"/>
          <w:numId w:val="8"/>
        </w:numPr>
        <w:spacing w:line="276" w:lineRule="auto"/>
        <w:jc w:val="both"/>
        <w:rPr>
          <w:color w:val="2E74B5" w:themeColor="accent1" w:themeShade="BF"/>
          <w:spacing w:val="-2"/>
          <w:sz w:val="22"/>
          <w:szCs w:val="22"/>
        </w:rPr>
      </w:pPr>
      <w:r w:rsidRPr="00501207">
        <w:rPr>
          <w:b/>
          <w:color w:val="2E74B5" w:themeColor="accent1" w:themeShade="BF"/>
          <w:spacing w:val="-2"/>
          <w:sz w:val="22"/>
          <w:szCs w:val="22"/>
        </w:rPr>
        <w:t>un valore ISRE</w:t>
      </w:r>
      <w:r w:rsidRPr="006B6301">
        <w:rPr>
          <w:color w:val="2E74B5" w:themeColor="accent1" w:themeShade="BF"/>
          <w:spacing w:val="-2"/>
          <w:sz w:val="22"/>
          <w:szCs w:val="22"/>
        </w:rPr>
        <w:t xml:space="preserve"> (l'indicatore reddituale dell'ISEE, ossia l'ISR diviso la scala di equivalenza, al netto delle maggiorazioni) non superiore a 3mila euro;</w:t>
      </w:r>
    </w:p>
    <w:p w:rsidR="006B6301" w:rsidRPr="006B6301" w:rsidRDefault="006B6301" w:rsidP="00EF1352">
      <w:pPr>
        <w:pStyle w:val="Paragrafoelenco"/>
        <w:numPr>
          <w:ilvl w:val="0"/>
          <w:numId w:val="8"/>
        </w:numPr>
        <w:jc w:val="both"/>
        <w:rPr>
          <w:color w:val="2E74B5" w:themeColor="accent1" w:themeShade="BF"/>
          <w:spacing w:val="-2"/>
          <w:sz w:val="22"/>
          <w:szCs w:val="22"/>
        </w:rPr>
      </w:pPr>
      <w:r w:rsidRPr="00501207">
        <w:rPr>
          <w:b/>
          <w:color w:val="2E74B5" w:themeColor="accent1" w:themeShade="BF"/>
          <w:spacing w:val="-2"/>
          <w:sz w:val="22"/>
          <w:szCs w:val="22"/>
        </w:rPr>
        <w:t>un valore del patrimonio immobiliare</w:t>
      </w:r>
      <w:r w:rsidRPr="006B6301">
        <w:rPr>
          <w:color w:val="2E74B5" w:themeColor="accent1" w:themeShade="BF"/>
          <w:spacing w:val="-2"/>
          <w:sz w:val="22"/>
          <w:szCs w:val="22"/>
        </w:rPr>
        <w:t>, diverso dalla casa di abitazione, non superiore a 20mila euro;</w:t>
      </w:r>
    </w:p>
    <w:p w:rsidR="006B6301" w:rsidRPr="00634724" w:rsidRDefault="006B6301" w:rsidP="00C85F4B">
      <w:pPr>
        <w:pStyle w:val="Paragrafoelenco"/>
        <w:numPr>
          <w:ilvl w:val="0"/>
          <w:numId w:val="8"/>
        </w:numPr>
        <w:spacing w:line="276" w:lineRule="auto"/>
        <w:jc w:val="both"/>
        <w:rPr>
          <w:color w:val="2E74B5" w:themeColor="accent1" w:themeShade="BF"/>
          <w:spacing w:val="-2"/>
          <w:sz w:val="22"/>
          <w:szCs w:val="22"/>
        </w:rPr>
      </w:pPr>
      <w:r w:rsidRPr="00501207">
        <w:rPr>
          <w:b/>
          <w:color w:val="2E74B5" w:themeColor="accent1" w:themeShade="BF"/>
          <w:spacing w:val="-2"/>
          <w:sz w:val="22"/>
          <w:szCs w:val="22"/>
        </w:rPr>
        <w:t>un valore del patrimonio mobiliare</w:t>
      </w:r>
      <w:r w:rsidRPr="00634724">
        <w:rPr>
          <w:color w:val="2E74B5" w:themeColor="accent1" w:themeShade="BF"/>
          <w:spacing w:val="-2"/>
          <w:sz w:val="22"/>
          <w:szCs w:val="22"/>
        </w:rPr>
        <w:t xml:space="preserve"> (depositi, conti correnti) non superiore a 10mila euro (ridotto a 8 mila euro per la coppia e a 6 mila euro per la persona sola). </w:t>
      </w:r>
    </w:p>
    <w:p w:rsidR="00EF1352" w:rsidRDefault="00EF1352" w:rsidP="00EF1352">
      <w:pPr>
        <w:jc w:val="both"/>
        <w:rPr>
          <w:b/>
          <w:bCs/>
          <w:color w:val="2E74B5" w:themeColor="accent1" w:themeShade="BF"/>
          <w:spacing w:val="-8"/>
          <w:sz w:val="22"/>
          <w:szCs w:val="22"/>
          <w:lang w:eastAsia="en-US"/>
        </w:rPr>
      </w:pPr>
    </w:p>
    <w:p w:rsidR="006B6301" w:rsidRPr="00634724" w:rsidRDefault="001828EB" w:rsidP="00EF1352">
      <w:pPr>
        <w:jc w:val="both"/>
        <w:rPr>
          <w:b/>
          <w:bCs/>
          <w:color w:val="2E74B5" w:themeColor="accent1" w:themeShade="BF"/>
          <w:spacing w:val="-8"/>
          <w:sz w:val="22"/>
          <w:szCs w:val="22"/>
          <w:lang w:eastAsia="en-US"/>
        </w:rPr>
      </w:pPr>
      <w:r w:rsidRPr="00634724">
        <w:rPr>
          <w:b/>
          <w:bCs/>
          <w:color w:val="2E74B5" w:themeColor="accent1" w:themeShade="BF"/>
          <w:spacing w:val="-8"/>
          <w:sz w:val="22"/>
          <w:szCs w:val="22"/>
          <w:lang w:eastAsia="en-US"/>
        </w:rPr>
        <w:t>ALTRI REQUISITI</w:t>
      </w:r>
    </w:p>
    <w:p w:rsidR="00634724" w:rsidRDefault="006B6301" w:rsidP="00C85F4B">
      <w:pPr>
        <w:spacing w:line="276" w:lineRule="auto"/>
        <w:jc w:val="both"/>
        <w:rPr>
          <w:color w:val="2E74B5" w:themeColor="accent1" w:themeShade="BF"/>
          <w:spacing w:val="-2"/>
          <w:sz w:val="22"/>
          <w:szCs w:val="22"/>
        </w:rPr>
      </w:pPr>
      <w:r w:rsidRPr="00634724">
        <w:rPr>
          <w:color w:val="2E74B5" w:themeColor="accent1" w:themeShade="BF"/>
          <w:spacing w:val="-2"/>
          <w:sz w:val="22"/>
          <w:szCs w:val="22"/>
        </w:rPr>
        <w:t>Per accedere al REI è inoltre necessario che ciascun componente del nucleo familiare:</w:t>
      </w:r>
    </w:p>
    <w:p w:rsidR="00634724" w:rsidRPr="007A3E94" w:rsidRDefault="006B6301" w:rsidP="00C85F4B">
      <w:pPr>
        <w:pStyle w:val="Paragrafoelenco"/>
        <w:numPr>
          <w:ilvl w:val="0"/>
          <w:numId w:val="10"/>
        </w:numPr>
        <w:spacing w:line="276" w:lineRule="auto"/>
        <w:jc w:val="both"/>
        <w:rPr>
          <w:color w:val="2E74B5" w:themeColor="accent1" w:themeShade="BF"/>
          <w:spacing w:val="-2"/>
          <w:sz w:val="22"/>
          <w:szCs w:val="22"/>
        </w:rPr>
      </w:pPr>
      <w:r w:rsidRPr="007A3E94">
        <w:rPr>
          <w:b/>
          <w:color w:val="2E74B5" w:themeColor="accent1" w:themeShade="BF"/>
          <w:spacing w:val="-2"/>
          <w:sz w:val="22"/>
          <w:szCs w:val="22"/>
        </w:rPr>
        <w:t>non percepisca</w:t>
      </w:r>
      <w:r w:rsidRPr="007A3E94">
        <w:rPr>
          <w:color w:val="2E74B5" w:themeColor="accent1" w:themeShade="BF"/>
          <w:spacing w:val="-2"/>
          <w:sz w:val="22"/>
          <w:szCs w:val="22"/>
        </w:rPr>
        <w:t xml:space="preserve"> già prestazioni di assicurazione sociale per l'impiego (</w:t>
      </w:r>
      <w:hyperlink r:id="rId12" w:tooltip="vai al sito dell'ANPAL" w:history="1">
        <w:r w:rsidRPr="007A3E94">
          <w:rPr>
            <w:color w:val="2E74B5" w:themeColor="accent1" w:themeShade="BF"/>
            <w:spacing w:val="-2"/>
            <w:sz w:val="22"/>
            <w:szCs w:val="22"/>
          </w:rPr>
          <w:t>NASpI</w:t>
        </w:r>
      </w:hyperlink>
      <w:r w:rsidRPr="007A3E94">
        <w:rPr>
          <w:color w:val="2E74B5" w:themeColor="accent1" w:themeShade="BF"/>
          <w:spacing w:val="-2"/>
          <w:sz w:val="22"/>
          <w:szCs w:val="22"/>
        </w:rPr>
        <w:t>) o altri ammortizzatori sociali di sostegno al reddito in caso di disoccupazione involontaria;</w:t>
      </w:r>
    </w:p>
    <w:p w:rsidR="006B6301" w:rsidRPr="007A3E94" w:rsidRDefault="006B6301" w:rsidP="00C85F4B">
      <w:pPr>
        <w:pStyle w:val="Paragrafoelenco"/>
        <w:numPr>
          <w:ilvl w:val="0"/>
          <w:numId w:val="10"/>
        </w:numPr>
        <w:spacing w:line="276" w:lineRule="auto"/>
        <w:jc w:val="both"/>
        <w:rPr>
          <w:color w:val="2E74B5" w:themeColor="accent1" w:themeShade="BF"/>
          <w:spacing w:val="-2"/>
          <w:sz w:val="22"/>
          <w:szCs w:val="22"/>
        </w:rPr>
      </w:pPr>
      <w:r w:rsidRPr="007A3E94">
        <w:rPr>
          <w:b/>
          <w:color w:val="2E74B5" w:themeColor="accent1" w:themeShade="BF"/>
          <w:spacing w:val="-2"/>
          <w:sz w:val="22"/>
          <w:szCs w:val="22"/>
        </w:rPr>
        <w:t>non possieda autoveicoli</w:t>
      </w:r>
      <w:r w:rsidRPr="007A3E94">
        <w:rPr>
          <w:color w:val="2E74B5" w:themeColor="accent1" w:themeShade="BF"/>
          <w:spacing w:val="-2"/>
          <w:sz w:val="22"/>
          <w:szCs w:val="22"/>
        </w:rPr>
        <w:t xml:space="preserve"> e/o motoveicoli immatricolati la prima volta nei 24 mesi antecedenti la richiesta (sono esclusi gli autoveicoli e i motoveicoli per cui è prevista una agevolazione fiscale in favore delle persone con disabilità); </w:t>
      </w:r>
    </w:p>
    <w:p w:rsidR="006B6301" w:rsidRDefault="006B6301" w:rsidP="007A3E94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jc w:val="both"/>
        <w:rPr>
          <w:color w:val="2E74B5" w:themeColor="accent1" w:themeShade="BF"/>
          <w:spacing w:val="-2"/>
          <w:sz w:val="22"/>
          <w:szCs w:val="22"/>
        </w:rPr>
      </w:pPr>
      <w:r w:rsidRPr="007A3E94">
        <w:rPr>
          <w:b/>
          <w:color w:val="2E74B5" w:themeColor="accent1" w:themeShade="BF"/>
          <w:spacing w:val="-2"/>
          <w:sz w:val="22"/>
          <w:szCs w:val="22"/>
        </w:rPr>
        <w:t>non possieda navi</w:t>
      </w:r>
      <w:r w:rsidRPr="00634724">
        <w:rPr>
          <w:color w:val="2E74B5" w:themeColor="accent1" w:themeShade="BF"/>
          <w:spacing w:val="-2"/>
          <w:sz w:val="22"/>
          <w:szCs w:val="22"/>
        </w:rPr>
        <w:t xml:space="preserve"> e imbarcazioni da diporto (art. 3, c.1, D.lgs. 171/2005).</w:t>
      </w:r>
    </w:p>
    <w:p w:rsidR="007A3E94" w:rsidRPr="00634724" w:rsidRDefault="007A3E94" w:rsidP="00C85F4B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color w:val="2E74B5" w:themeColor="accent1" w:themeShade="BF"/>
          <w:spacing w:val="-2"/>
          <w:sz w:val="22"/>
          <w:szCs w:val="22"/>
        </w:rPr>
      </w:pPr>
      <w:r>
        <w:rPr>
          <w:color w:val="2E74B5" w:themeColor="accent1" w:themeShade="BF"/>
          <w:sz w:val="22"/>
          <w:szCs w:val="22"/>
        </w:rPr>
        <w:t xml:space="preserve">Il beneficio economico è concesso  per un periodo continuativo non superiore a </w:t>
      </w:r>
      <w:r w:rsidRPr="001828EB">
        <w:rPr>
          <w:b/>
          <w:color w:val="2E74B5" w:themeColor="accent1" w:themeShade="BF"/>
          <w:sz w:val="22"/>
          <w:szCs w:val="22"/>
        </w:rPr>
        <w:t>18 mesi</w:t>
      </w:r>
      <w:r w:rsidR="005B79F6">
        <w:rPr>
          <w:color w:val="2E74B5" w:themeColor="accent1" w:themeShade="BF"/>
          <w:sz w:val="22"/>
          <w:szCs w:val="22"/>
        </w:rPr>
        <w:t xml:space="preserve">, ma sarà rinnovabile, l’importo riconosciuto </w:t>
      </w:r>
      <w:r>
        <w:rPr>
          <w:color w:val="2E74B5" w:themeColor="accent1" w:themeShade="BF"/>
          <w:sz w:val="22"/>
          <w:szCs w:val="22"/>
        </w:rPr>
        <w:t xml:space="preserve">non potrà superare il </w:t>
      </w:r>
      <w:r w:rsidRPr="001828EB">
        <w:rPr>
          <w:b/>
          <w:color w:val="2E74B5" w:themeColor="accent1" w:themeShade="BF"/>
          <w:sz w:val="22"/>
          <w:szCs w:val="22"/>
        </w:rPr>
        <w:t>massimo di  485 euro mensili</w:t>
      </w:r>
      <w:r>
        <w:rPr>
          <w:b/>
          <w:color w:val="2E74B5" w:themeColor="accent1" w:themeShade="BF"/>
          <w:sz w:val="22"/>
          <w:szCs w:val="22"/>
        </w:rPr>
        <w:t xml:space="preserve">. </w:t>
      </w:r>
      <w:r>
        <w:rPr>
          <w:color w:val="2E74B5" w:themeColor="accent1" w:themeShade="BF"/>
          <w:spacing w:val="-2"/>
          <w:sz w:val="22"/>
          <w:szCs w:val="22"/>
        </w:rPr>
        <w:t>Il beneficio è erogato per il tramite della carta acquisti, ridenominata Carta ReI</w:t>
      </w:r>
    </w:p>
    <w:p w:rsidR="0042137C" w:rsidRPr="00D509B9" w:rsidRDefault="0042137C">
      <w:pPr>
        <w:rPr>
          <w:color w:val="2E74B5" w:themeColor="accent1" w:themeShade="BF"/>
        </w:rPr>
      </w:pPr>
    </w:p>
    <w:p w:rsidR="00C85F4B" w:rsidRDefault="0042137C" w:rsidP="00634724">
      <w:pPr>
        <w:rPr>
          <w:color w:val="2E74B5" w:themeColor="accent1" w:themeShade="BF"/>
        </w:rPr>
      </w:pPr>
      <w:r w:rsidRPr="00D509B9">
        <w:rPr>
          <w:color w:val="2E74B5" w:themeColor="accent1" w:themeShade="BF"/>
        </w:rPr>
        <w:t>Ariano Irpino, 2</w:t>
      </w:r>
      <w:r w:rsidR="00634724">
        <w:rPr>
          <w:color w:val="2E74B5" w:themeColor="accent1" w:themeShade="BF"/>
        </w:rPr>
        <w:t>8</w:t>
      </w:r>
      <w:r w:rsidRPr="00D509B9">
        <w:rPr>
          <w:color w:val="2E74B5" w:themeColor="accent1" w:themeShade="BF"/>
        </w:rPr>
        <w:t xml:space="preserve"> novembre 2017 </w:t>
      </w:r>
      <w:r w:rsidRPr="00D509B9">
        <w:rPr>
          <w:color w:val="2E74B5" w:themeColor="accent1" w:themeShade="BF"/>
        </w:rPr>
        <w:tab/>
      </w:r>
      <w:r w:rsidRPr="00D509B9">
        <w:rPr>
          <w:color w:val="2E74B5" w:themeColor="accent1" w:themeShade="BF"/>
        </w:rPr>
        <w:tab/>
      </w:r>
      <w:r w:rsidRPr="00D509B9">
        <w:rPr>
          <w:color w:val="2E74B5" w:themeColor="accent1" w:themeShade="BF"/>
        </w:rPr>
        <w:tab/>
      </w:r>
      <w:r w:rsidRPr="00D509B9">
        <w:rPr>
          <w:color w:val="2E74B5" w:themeColor="accent1" w:themeShade="BF"/>
        </w:rPr>
        <w:tab/>
      </w:r>
      <w:r w:rsidRPr="00D509B9">
        <w:rPr>
          <w:color w:val="2E74B5" w:themeColor="accent1" w:themeShade="BF"/>
        </w:rPr>
        <w:tab/>
      </w:r>
      <w:r w:rsidRPr="00D509B9">
        <w:rPr>
          <w:color w:val="2E74B5" w:themeColor="accent1" w:themeShade="BF"/>
        </w:rPr>
        <w:tab/>
      </w:r>
      <w:r w:rsidRPr="00D509B9">
        <w:rPr>
          <w:color w:val="2E74B5" w:themeColor="accent1" w:themeShade="BF"/>
        </w:rPr>
        <w:tab/>
      </w:r>
    </w:p>
    <w:p w:rsidR="00C85F4B" w:rsidRDefault="00C85F4B" w:rsidP="00634724">
      <w:pPr>
        <w:rPr>
          <w:color w:val="2E74B5" w:themeColor="accent1" w:themeShade="BF"/>
        </w:rPr>
      </w:pPr>
    </w:p>
    <w:p w:rsidR="0042137C" w:rsidRPr="00D509B9" w:rsidRDefault="0042137C" w:rsidP="00634724">
      <w:pPr>
        <w:rPr>
          <w:color w:val="2E74B5" w:themeColor="accent1" w:themeShade="BF"/>
        </w:rPr>
      </w:pPr>
      <w:r w:rsidRPr="00D509B9">
        <w:rPr>
          <w:color w:val="2E74B5" w:themeColor="accent1" w:themeShade="BF"/>
        </w:rPr>
        <w:tab/>
      </w:r>
      <w:r w:rsidRPr="00D509B9">
        <w:rPr>
          <w:color w:val="2E74B5" w:themeColor="accent1" w:themeShade="BF"/>
        </w:rPr>
        <w:tab/>
      </w:r>
      <w:r w:rsidRPr="00D509B9">
        <w:rPr>
          <w:color w:val="2E74B5" w:themeColor="accent1" w:themeShade="BF"/>
        </w:rPr>
        <w:tab/>
      </w:r>
    </w:p>
    <w:sectPr w:rsidR="0042137C" w:rsidRPr="00D509B9" w:rsidSect="0042137C">
      <w:footerReference w:type="default" r:id="rId13"/>
      <w:pgSz w:w="16840" w:h="23820"/>
      <w:pgMar w:top="726" w:right="924" w:bottom="720" w:left="1202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AD3" w:rsidRDefault="005B4AD3" w:rsidP="00D509B9">
      <w:r>
        <w:separator/>
      </w:r>
    </w:p>
  </w:endnote>
  <w:endnote w:type="continuationSeparator" w:id="0">
    <w:p w:rsidR="005B4AD3" w:rsidRDefault="005B4AD3" w:rsidP="00D50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F4B" w:rsidRPr="00D509B9" w:rsidRDefault="00C85F4B" w:rsidP="00D509B9">
    <w:pPr>
      <w:pStyle w:val="Pidipagina"/>
      <w:jc w:val="center"/>
      <w:rPr>
        <w:color w:val="1F3864" w:themeColor="accent5" w:themeShade="80"/>
      </w:rPr>
    </w:pPr>
    <w:r w:rsidRPr="00D509B9">
      <w:rPr>
        <w:color w:val="1F3864" w:themeColor="accent5" w:themeShade="80"/>
      </w:rPr>
      <w:t>____________________________________________________________________________________________________________________________________</w:t>
    </w:r>
  </w:p>
  <w:p w:rsidR="00C85F4B" w:rsidRPr="00D509B9" w:rsidRDefault="00C85F4B" w:rsidP="00D509B9">
    <w:pPr>
      <w:pStyle w:val="Pidipagina"/>
      <w:jc w:val="center"/>
      <w:rPr>
        <w:color w:val="1F3864" w:themeColor="accent5" w:themeShade="80"/>
      </w:rPr>
    </w:pPr>
  </w:p>
  <w:p w:rsidR="00C85F4B" w:rsidRPr="00D509B9" w:rsidRDefault="00C85F4B" w:rsidP="00D509B9">
    <w:pPr>
      <w:pStyle w:val="Pidipagina"/>
      <w:jc w:val="center"/>
      <w:rPr>
        <w:color w:val="1F3864" w:themeColor="accent5" w:themeShade="80"/>
      </w:rPr>
    </w:pPr>
    <w:r w:rsidRPr="00D509B9">
      <w:rPr>
        <w:color w:val="1F3864" w:themeColor="accent5" w:themeShade="80"/>
      </w:rPr>
      <w:t>Azienda Speciale Consortile per la Gestione delle Politiche Sociali nel Territorio dell’Ambito A1</w:t>
    </w:r>
  </w:p>
  <w:p w:rsidR="00C85F4B" w:rsidRPr="00D509B9" w:rsidRDefault="00C85F4B" w:rsidP="00D509B9">
    <w:pPr>
      <w:pStyle w:val="Pidipagina"/>
      <w:jc w:val="center"/>
      <w:rPr>
        <w:color w:val="1F3864" w:themeColor="accent5" w:themeShade="80"/>
      </w:rPr>
    </w:pPr>
    <w:r w:rsidRPr="00D509B9">
      <w:rPr>
        <w:color w:val="1F3864" w:themeColor="accent5" w:themeShade="80"/>
      </w:rPr>
      <w:t xml:space="preserve">Via Fontananuova – 83031 Ariano Irpino – </w:t>
    </w:r>
    <w:hyperlink r:id="rId1" w:history="1">
      <w:r w:rsidRPr="00D509B9">
        <w:rPr>
          <w:rStyle w:val="Collegamentoipertestuale"/>
          <w:color w:val="1F3864" w:themeColor="accent5" w:themeShade="80"/>
        </w:rPr>
        <w:t>www.pianosociale-a1.it</w:t>
      </w:r>
    </w:hyperlink>
    <w:r w:rsidRPr="00D509B9">
      <w:rPr>
        <w:color w:val="1F3864" w:themeColor="accent5" w:themeShade="80"/>
      </w:rPr>
      <w:t xml:space="preserve"> - </w:t>
    </w:r>
    <w:hyperlink r:id="rId2" w:history="1">
      <w:r w:rsidRPr="00D509B9">
        <w:rPr>
          <w:rStyle w:val="Collegamentoipertestuale"/>
          <w:color w:val="1F3864" w:themeColor="accent5" w:themeShade="80"/>
        </w:rPr>
        <w:t>info@pianosociale-a1.it</w:t>
      </w:r>
    </w:hyperlink>
    <w:r w:rsidRPr="00D509B9">
      <w:rPr>
        <w:color w:val="1F3864" w:themeColor="accent5" w:themeShade="80"/>
      </w:rPr>
      <w:t xml:space="preserve"> - 0825/872441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AD3" w:rsidRDefault="005B4AD3" w:rsidP="00D509B9">
      <w:r>
        <w:separator/>
      </w:r>
    </w:p>
  </w:footnote>
  <w:footnote w:type="continuationSeparator" w:id="0">
    <w:p w:rsidR="005B4AD3" w:rsidRDefault="005B4AD3" w:rsidP="00D50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8659F0"/>
    <w:lvl w:ilvl="0">
      <w:numFmt w:val="bullet"/>
      <w:lvlText w:val="*"/>
      <w:lvlJc w:val="left"/>
    </w:lvl>
  </w:abstractNum>
  <w:abstractNum w:abstractNumId="1">
    <w:nsid w:val="09E42CB9"/>
    <w:multiLevelType w:val="hybridMultilevel"/>
    <w:tmpl w:val="07083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52A4A"/>
    <w:multiLevelType w:val="hybridMultilevel"/>
    <w:tmpl w:val="74C29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77000"/>
    <w:multiLevelType w:val="hybridMultilevel"/>
    <w:tmpl w:val="4CB88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E450B"/>
    <w:multiLevelType w:val="multilevel"/>
    <w:tmpl w:val="E06C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CF5A7E"/>
    <w:multiLevelType w:val="multilevel"/>
    <w:tmpl w:val="E082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935CC1"/>
    <w:multiLevelType w:val="hybridMultilevel"/>
    <w:tmpl w:val="60226BC4"/>
    <w:lvl w:ilvl="0" w:tplc="4B102F4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170E34"/>
    <w:multiLevelType w:val="hybridMultilevel"/>
    <w:tmpl w:val="02445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02845"/>
    <w:multiLevelType w:val="multilevel"/>
    <w:tmpl w:val="CD24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6D4685"/>
    <w:multiLevelType w:val="multilevel"/>
    <w:tmpl w:val="4FD2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Arial" w:hAnsi="Arial" w:cs="Arial" w:hint="default"/>
        </w:rPr>
      </w:lvl>
    </w:lvlOverride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37C"/>
    <w:rsid w:val="00063FF2"/>
    <w:rsid w:val="000D2DBF"/>
    <w:rsid w:val="001828EB"/>
    <w:rsid w:val="001B0506"/>
    <w:rsid w:val="00237A26"/>
    <w:rsid w:val="00395CC2"/>
    <w:rsid w:val="003D36FD"/>
    <w:rsid w:val="0042137C"/>
    <w:rsid w:val="00470FD6"/>
    <w:rsid w:val="00501207"/>
    <w:rsid w:val="005B4AD3"/>
    <w:rsid w:val="005B79F6"/>
    <w:rsid w:val="006108DF"/>
    <w:rsid w:val="00634724"/>
    <w:rsid w:val="006B6301"/>
    <w:rsid w:val="00707348"/>
    <w:rsid w:val="007A3E94"/>
    <w:rsid w:val="008E71E1"/>
    <w:rsid w:val="00970340"/>
    <w:rsid w:val="009C228A"/>
    <w:rsid w:val="009E4281"/>
    <w:rsid w:val="00AA1B8B"/>
    <w:rsid w:val="00B1366B"/>
    <w:rsid w:val="00C760AA"/>
    <w:rsid w:val="00C85F4B"/>
    <w:rsid w:val="00D276AF"/>
    <w:rsid w:val="00D509B9"/>
    <w:rsid w:val="00DA1A94"/>
    <w:rsid w:val="00EF1352"/>
    <w:rsid w:val="00F32A97"/>
    <w:rsid w:val="00F50D08"/>
    <w:rsid w:val="00F5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3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42137C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6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42137C"/>
    <w:rPr>
      <w:rFonts w:ascii="Times New Roman" w:eastAsia="Times New Roman" w:hAnsi="Times New Roman" w:cs="Times New Roman"/>
      <w:b/>
      <w:bCs/>
      <w:sz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509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09B9"/>
    <w:rPr>
      <w:rFonts w:ascii="Arial" w:eastAsia="Times New Roman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509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9B9"/>
    <w:rPr>
      <w:rFonts w:ascii="Arial" w:eastAsia="Times New Roman" w:hAnsi="Arial" w:cs="Arial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509B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A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A9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B6301"/>
    <w:pPr>
      <w:ind w:left="720"/>
      <w:contextualSpacing/>
    </w:pPr>
  </w:style>
  <w:style w:type="table" w:styleId="Grigliatabella">
    <w:name w:val="Table Grid"/>
    <w:basedOn w:val="Tabellanormale"/>
    <w:uiPriority w:val="39"/>
    <w:rsid w:val="00634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npal.gov.it/Cittadini/Naspi/Pagine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voro.gov.it/strumenti-e-servizi/ISEE/Pagine/default.asp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ianosociale-a1.it" TargetMode="External"/><Relationship Id="rId1" Type="http://schemas.openxmlformats.org/officeDocument/2006/relationships/hyperlink" Target="http://www.pianosociale-a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Laba</cp:lastModifiedBy>
  <cp:revision>2</cp:revision>
  <cp:lastPrinted>2017-11-29T12:13:00Z</cp:lastPrinted>
  <dcterms:created xsi:type="dcterms:W3CDTF">2017-11-29T12:13:00Z</dcterms:created>
  <dcterms:modified xsi:type="dcterms:W3CDTF">2017-11-29T12:13:00Z</dcterms:modified>
</cp:coreProperties>
</file>